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B90E4" w14:textId="77777777" w:rsidR="00FE056B" w:rsidRPr="00FE056B" w:rsidRDefault="00FE056B" w:rsidP="00FE056B">
      <w:pPr>
        <w:spacing w:after="450" w:line="540" w:lineRule="atLeast"/>
        <w:outlineLvl w:val="0"/>
        <w:rPr>
          <w:rFonts w:ascii="Poppins" w:eastAsia="Times New Roman" w:hAnsi="Poppins" w:cs="Poppins"/>
          <w:b/>
          <w:bCs/>
          <w:color w:val="293F92"/>
          <w:kern w:val="36"/>
          <w:sz w:val="45"/>
          <w:szCs w:val="45"/>
          <w:lang w:eastAsia="ro-RO"/>
          <w14:ligatures w14:val="none"/>
        </w:rPr>
      </w:pPr>
      <w:r w:rsidRPr="00FE056B">
        <w:rPr>
          <w:rFonts w:ascii="Poppins" w:eastAsia="Times New Roman" w:hAnsi="Poppins" w:cs="Poppins"/>
          <w:b/>
          <w:bCs/>
          <w:color w:val="293F92"/>
          <w:kern w:val="36"/>
          <w:sz w:val="45"/>
          <w:szCs w:val="45"/>
          <w:lang w:eastAsia="ro-RO"/>
          <w14:ligatures w14:val="none"/>
        </w:rPr>
        <w:t>Lucrare programată – UAT Pătârlagele</w:t>
      </w:r>
    </w:p>
    <w:p w14:paraId="78527DA6" w14:textId="77777777" w:rsidR="00FE056B" w:rsidRPr="00FE056B" w:rsidRDefault="00FE056B" w:rsidP="00FE056B">
      <w:pPr>
        <w:spacing w:after="0" w:line="240" w:lineRule="auto"/>
        <w:rPr>
          <w:rFonts w:ascii="Times New Roman" w:eastAsia="Times New Roman" w:hAnsi="Times New Roman" w:cs="Times New Roman"/>
          <w:kern w:val="0"/>
          <w:lang w:eastAsia="ro-RO"/>
          <w14:ligatures w14:val="none"/>
        </w:rPr>
      </w:pPr>
      <w:r w:rsidRPr="00FE056B">
        <w:rPr>
          <w:rFonts w:ascii="Poppins" w:eastAsia="Times New Roman" w:hAnsi="Poppins" w:cs="Poppins"/>
          <w:color w:val="2B2B2B"/>
          <w:kern w:val="0"/>
          <w:sz w:val="27"/>
          <w:szCs w:val="27"/>
          <w:lang w:eastAsia="ro-RO"/>
          <w14:ligatures w14:val="none"/>
        </w:rPr>
        <w:t>Mărunțișu și Lunca (parțial)   02-03.06.2026</w:t>
      </w:r>
    </w:p>
    <w:p w14:paraId="0FAB4F34" w14:textId="77777777" w:rsidR="00FE056B" w:rsidRPr="00FE056B" w:rsidRDefault="00FE056B" w:rsidP="00FE056B">
      <w:pPr>
        <w:spacing w:after="300" w:line="360" w:lineRule="atLeast"/>
        <w:rPr>
          <w:rFonts w:ascii="Poppins" w:eastAsia="Times New Roman" w:hAnsi="Poppins" w:cs="Poppins"/>
          <w:color w:val="2B2B2B"/>
          <w:kern w:val="0"/>
          <w:sz w:val="27"/>
          <w:szCs w:val="27"/>
          <w:lang w:eastAsia="ro-RO"/>
          <w14:ligatures w14:val="none"/>
        </w:rPr>
      </w:pPr>
      <w:r w:rsidRPr="00FE056B">
        <w:rPr>
          <w:rFonts w:ascii="Poppins" w:eastAsia="Times New Roman" w:hAnsi="Poppins" w:cs="Poppins"/>
          <w:color w:val="2B2B2B"/>
          <w:kern w:val="0"/>
          <w:sz w:val="27"/>
          <w:szCs w:val="27"/>
          <w:lang w:eastAsia="ro-RO"/>
          <w14:ligatures w14:val="none"/>
        </w:rPr>
        <w:t>În scopul igienizării rezervorului Mărunțișu din UAT Pătârlagele, în intervalul 02.06.2026, ora 08:00 – 03.06.2026, ora 08:00, furnizarea apei potabile va fi întreruptă în localitățile Mărunțișu și Lunca (parțial).</w:t>
      </w:r>
    </w:p>
    <w:p w14:paraId="3A0A4825" w14:textId="77777777" w:rsidR="00FE056B" w:rsidRPr="00FE056B" w:rsidRDefault="00FE056B" w:rsidP="00FE056B">
      <w:pPr>
        <w:spacing w:after="300" w:line="360" w:lineRule="atLeast"/>
        <w:rPr>
          <w:rFonts w:ascii="Poppins" w:eastAsia="Times New Roman" w:hAnsi="Poppins" w:cs="Poppins"/>
          <w:color w:val="2B2B2B"/>
          <w:kern w:val="0"/>
          <w:sz w:val="27"/>
          <w:szCs w:val="27"/>
          <w:lang w:eastAsia="ro-RO"/>
          <w14:ligatures w14:val="none"/>
        </w:rPr>
      </w:pPr>
      <w:r w:rsidRPr="00FE056B">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377E8D82" w14:textId="77777777" w:rsidR="00FE056B" w:rsidRPr="00FE056B" w:rsidRDefault="00FE056B" w:rsidP="00FE056B">
      <w:pPr>
        <w:spacing w:after="300" w:line="360" w:lineRule="atLeast"/>
        <w:rPr>
          <w:rFonts w:ascii="Poppins" w:eastAsia="Times New Roman" w:hAnsi="Poppins" w:cs="Poppins"/>
          <w:color w:val="2B2B2B"/>
          <w:kern w:val="0"/>
          <w:sz w:val="27"/>
          <w:szCs w:val="27"/>
          <w:lang w:eastAsia="ro-RO"/>
          <w14:ligatures w14:val="none"/>
        </w:rPr>
      </w:pPr>
      <w:r w:rsidRPr="00FE056B">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04258DF9" w14:textId="6791E8E0" w:rsidR="001A349E" w:rsidRPr="00FE056B" w:rsidRDefault="00FE056B">
      <w:pPr>
        <w:rPr>
          <w:sz w:val="32"/>
          <w:szCs w:val="32"/>
        </w:rPr>
      </w:pPr>
      <w:r w:rsidRPr="00FE056B">
        <w:rPr>
          <w:sz w:val="32"/>
          <w:szCs w:val="32"/>
        </w:rPr>
        <w:t>Sursa: Compania de Apă SA Buzău</w:t>
      </w:r>
    </w:p>
    <w:sectPr w:rsidR="001A349E" w:rsidRPr="00FE05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56B"/>
    <w:rsid w:val="001A349E"/>
    <w:rsid w:val="00245F13"/>
    <w:rsid w:val="0032005F"/>
    <w:rsid w:val="00FE05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E0734"/>
  <w15:chartTrackingRefBased/>
  <w15:docId w15:val="{29BCCAF4-9AD1-441A-B8DA-A962BACDF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05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05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05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05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05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05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05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05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05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05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05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05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05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05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05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05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05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056B"/>
    <w:rPr>
      <w:rFonts w:eastAsiaTheme="majorEastAsia" w:cstheme="majorBidi"/>
      <w:color w:val="272727" w:themeColor="text1" w:themeTint="D8"/>
    </w:rPr>
  </w:style>
  <w:style w:type="paragraph" w:styleId="Title">
    <w:name w:val="Title"/>
    <w:basedOn w:val="Normal"/>
    <w:next w:val="Normal"/>
    <w:link w:val="TitleChar"/>
    <w:uiPriority w:val="10"/>
    <w:qFormat/>
    <w:rsid w:val="00FE05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05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05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05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056B"/>
    <w:pPr>
      <w:spacing w:before="160"/>
      <w:jc w:val="center"/>
    </w:pPr>
    <w:rPr>
      <w:i/>
      <w:iCs/>
      <w:color w:val="404040" w:themeColor="text1" w:themeTint="BF"/>
    </w:rPr>
  </w:style>
  <w:style w:type="character" w:customStyle="1" w:styleId="QuoteChar">
    <w:name w:val="Quote Char"/>
    <w:basedOn w:val="DefaultParagraphFont"/>
    <w:link w:val="Quote"/>
    <w:uiPriority w:val="29"/>
    <w:rsid w:val="00FE056B"/>
    <w:rPr>
      <w:i/>
      <w:iCs/>
      <w:color w:val="404040" w:themeColor="text1" w:themeTint="BF"/>
    </w:rPr>
  </w:style>
  <w:style w:type="paragraph" w:styleId="ListParagraph">
    <w:name w:val="List Paragraph"/>
    <w:basedOn w:val="Normal"/>
    <w:uiPriority w:val="34"/>
    <w:qFormat/>
    <w:rsid w:val="00FE056B"/>
    <w:pPr>
      <w:ind w:left="720"/>
      <w:contextualSpacing/>
    </w:pPr>
  </w:style>
  <w:style w:type="character" w:styleId="IntenseEmphasis">
    <w:name w:val="Intense Emphasis"/>
    <w:basedOn w:val="DefaultParagraphFont"/>
    <w:uiPriority w:val="21"/>
    <w:qFormat/>
    <w:rsid w:val="00FE056B"/>
    <w:rPr>
      <w:i/>
      <w:iCs/>
      <w:color w:val="0F4761" w:themeColor="accent1" w:themeShade="BF"/>
    </w:rPr>
  </w:style>
  <w:style w:type="paragraph" w:styleId="IntenseQuote">
    <w:name w:val="Intense Quote"/>
    <w:basedOn w:val="Normal"/>
    <w:next w:val="Normal"/>
    <w:link w:val="IntenseQuoteChar"/>
    <w:uiPriority w:val="30"/>
    <w:qFormat/>
    <w:rsid w:val="00FE05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056B"/>
    <w:rPr>
      <w:i/>
      <w:iCs/>
      <w:color w:val="0F4761" w:themeColor="accent1" w:themeShade="BF"/>
    </w:rPr>
  </w:style>
  <w:style w:type="character" w:styleId="IntenseReference">
    <w:name w:val="Intense Reference"/>
    <w:basedOn w:val="DefaultParagraphFont"/>
    <w:uiPriority w:val="32"/>
    <w:qFormat/>
    <w:rsid w:val="00FE056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9762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168</Words>
  <Characters>977</Characters>
  <Application>Microsoft Office Word</Application>
  <DocSecurity>0</DocSecurity>
  <Lines>8</Lines>
  <Paragraphs>2</Paragraphs>
  <ScaleCrop>false</ScaleCrop>
  <Company/>
  <LinksUpToDate>false</LinksUpToDate>
  <CharactersWithSpaces>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2026-06-02T05:38:00Z</dcterms:created>
  <dcterms:modified xsi:type="dcterms:W3CDTF">2026-06-02T05:40:00Z</dcterms:modified>
</cp:coreProperties>
</file>